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-43815</wp:posOffset>
            </wp:positionV>
            <wp:extent cx="5659755" cy="84963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i/>
          <w:sz w:val="16"/>
          <w:szCs w:val="24"/>
        </w:rPr>
        <w:t xml:space="preserve"> </w:t>
      </w:r>
      <w:r>
        <w:rPr>
          <w:rFonts w:cs="Arial" w:ascii="Arial" w:hAnsi="Arial"/>
          <w:i/>
          <w:sz w:val="16"/>
          <w:szCs w:val="24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i/>
          <w:sz w:val="16"/>
          <w:szCs w:val="24"/>
        </w:rPr>
        <w:t xml:space="preserve">                           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4"/>
        </w:rPr>
        <w:t>TÍTULO DO ARTIGO CIENTÍFICO EM PORTUGUÊS TÍTULO DO ARTIGO CIENTÍFICO EM PORTUGUÊS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4"/>
          <w:szCs w:val="24"/>
        </w:rPr>
        <w:t xml:space="preserve">RESUMO: O resumo/abstract </w:t>
      </w:r>
      <w:r>
        <w:rPr>
          <w:rFonts w:cs="Arial" w:ascii="Arial" w:hAnsi="Arial"/>
          <w:i w:val="false"/>
          <w:iCs w:val="false"/>
          <w:sz w:val="24"/>
          <w:szCs w:val="24"/>
        </w:rPr>
        <w:t>deve conter um breve relato do trabalho contendo introdução,</w:t>
      </w:r>
      <w:r>
        <w:rPr>
          <w:rFonts w:cs="Arial" w:ascii="Arial" w:hAnsi="Arial"/>
          <w:sz w:val="24"/>
          <w:szCs w:val="24"/>
        </w:rPr>
        <w:t xml:space="preserve"> metodologia, resultados e conclusões. Não deverá exceder 200 palavras. Após o resumo/abstract, devem ser inseridas as palavras-chaves/keywords, de 3 a 5, não podendo estas, estarem inclusas no título do trabalho. </w:t>
      </w:r>
      <w:r>
        <w:rPr>
          <w:rFonts w:cs="Arial" w:ascii="Arial" w:hAnsi="Arial"/>
          <w:i w:val="false"/>
          <w:iCs w:val="false"/>
          <w:sz w:val="24"/>
          <w:szCs w:val="24"/>
        </w:rPr>
        <w:t>Nomes científicos e palavras estrangeiras devem ser em itálico.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Palavras-chave: palavra1, palavra2, palavra3,...</w:t>
      </w:r>
    </w:p>
    <w:p>
      <w:pPr>
        <w:pStyle w:val="Normal"/>
        <w:spacing w:lineRule="auto" w:line="240"/>
        <w:jc w:val="center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TÍTULO DO ARTIGO CIENTÍFICO EM INGLÊS TÍTULO DO ARTIGO CIENTÍFICO EM INGLÊS TÍTULO DO ARTIGO CIENTÍFICO EM INGLÊS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(quando a submissão for em inglês – apenas inverter a ordem)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i/>
          <w:sz w:val="24"/>
          <w:szCs w:val="24"/>
        </w:rPr>
        <w:t>ABSTRACT: O resumo/abstract deve conter um breve relato do trabalho contendo introdução, metodologia, resultados e conclusões. Não deverá exceder 200 palavras. Após o resumo/abstract, devem ser inseridas as palavras-chaves/keywords, de 3 a 5, não podendo estas, estarem inclusas no título do trabalho.Nomes científicos e palavras estrangeiras devem ser em itálico.</w:t>
      </w:r>
    </w:p>
    <w:p>
      <w:pPr>
        <w:pStyle w:val="Normal"/>
        <w:spacing w:lineRule="auto" w:line="24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Keywords: keyword1, keyword2, keyword3, ...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INTRODUÇÃO</w:t>
      </w:r>
    </w:p>
    <w:p>
      <w:pPr>
        <w:pStyle w:val="Normal"/>
        <w:spacing w:lineRule="auto" w:line="360" w:before="0" w:after="0"/>
        <w:ind w:firstLine="708"/>
        <w:jc w:val="both"/>
        <w:rPr/>
      </w:pPr>
      <w:bookmarkStart w:id="0" w:name="__DdeLink__242_105320385"/>
      <w:r>
        <w:rPr>
          <w:rFonts w:cs="Arial" w:ascii="Arial" w:hAnsi="Arial"/>
          <w:sz w:val="24"/>
          <w:szCs w:val="24"/>
        </w:rPr>
        <w:t>O texto deve conter no máximo 8 (nota técnica), 15 (artigo científico) ou 20 (revisão de literatura) páginas,</w:t>
      </w:r>
      <w:bookmarkEnd w:id="0"/>
      <w:r>
        <w:rPr>
          <w:rFonts w:cs="Arial" w:ascii="Arial" w:hAnsi="Arial"/>
          <w:sz w:val="24"/>
          <w:szCs w:val="24"/>
        </w:rPr>
        <w:t xml:space="preserve"> escritas com papel tamanho A4 modelo retrato, utilizando fonte Arial tamanho 12, com espaçamento de 1,5 no Word, com margens superior, inferior e direita de 2,0 cm, margem esquerda 3,0 cm. O título do trabalho em português deve ser centralizado, com letras maiúsculas, tamanho 14 e não excedendo 15 palavras. O título em inglês/espanhol deve ser incluído após as palavras-chave e antes do abstract/resumen. Deve ser escrito com letras maiúsculas, centralizado e em itálico.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Evitar abreviaturas e nomes científicos no título. O nome científico só deve ser empregado quando estritamente necessário. Esses devem aparecer nas palavras-chave, resumo e demais seções quando necessários.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Deve apresentar de forma sucinta a importância do problema científico abordado (justificativa) e estabelecer sua relação com outros trabalhos publicados sobre o assunto (revisão de literatura). Ao fim da introdução, sugere-se a inclusão do objetivo do trabalho de forma coerente com o Resumo/Abstract.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Partes em vermelho inclusas neste Template devem ser preenchidas apenas no momento da edição final do trabalho pelo comitê editorial. A partir da data de divulgação deste Template todos os trabalhos (mesmo aqueles no prelo ou em processo de edição) devem atender integramente as normas aqui especificadas.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MATERIAL E MÉTODOS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Regras gerais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Nesse quesito, devem ser descritos sistematicamente os materiais, equipamentos e as metodologias utilizadas para o desenvolvimento do trabalho. Esses aspectos devem ser apresentados de modo que outros pesquisadores ao consultarem o artigo consigam reproduzí-lo com base apenas no que fora descrito no trabalho.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Deve ser organizado, de preferência, em ordem cronológica, evitando detalhes supérfluos e extensas descrições de técnicas de uso corrente (nesses casos apresentar citações).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Figuras e gráficos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títulos das figuras e tabelas devem ser auto explicativos (em portug</w:t>
      </w:r>
      <w:r>
        <w:rPr>
          <w:rFonts w:cs="Arial" w:ascii="Arial" w:hAnsi="Arial"/>
          <w:sz w:val="24"/>
          <w:szCs w:val="24"/>
        </w:rPr>
        <w:t>u</w:t>
      </w:r>
      <w:r>
        <w:rPr>
          <w:rFonts w:cs="Arial" w:ascii="Arial" w:hAnsi="Arial"/>
          <w:sz w:val="24"/>
          <w:szCs w:val="24"/>
        </w:rPr>
        <w:t>ês/inglês) e sua formatação conforme apresentado na Figura 1 e Tabela 1. As dimensões em ambos os casos, não devem exceder 16 cm em largura, e devem ser inclusos sempre com a orientação da página na forma retrato.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figuras e tabelas devem ser numeradas seq</w:t>
      </w:r>
      <w:r>
        <w:rPr>
          <w:rFonts w:cs="Arial" w:ascii="Arial" w:hAnsi="Arial"/>
          <w:sz w:val="24"/>
          <w:szCs w:val="24"/>
        </w:rPr>
        <w:t>u</w:t>
      </w:r>
      <w:r>
        <w:rPr>
          <w:rFonts w:cs="Arial" w:ascii="Arial" w:hAnsi="Arial"/>
          <w:sz w:val="24"/>
          <w:szCs w:val="24"/>
        </w:rPr>
        <w:t>encialmente, com algarismo arábico, e apresentadas logo após a sua citação no texto.  As chamadas podem ser no início ou fim da frase entre parênteses. Por exemplo: Na Figura 1, observa-se... (Figura 1).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O título da Figura deve vir logo abaixo da imagem, precedido pelo nome Figura e o número identificação da imagem. A fonte utilizada deve ser Arial 9. Caso a imagem tenha em seu interior nome, estas deve utilizar a mesma fonte do título da Figura.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center"/>
        <w:rPr/>
      </w:pPr>
      <w:r>
        <w:rPr/>
        <w:drawing>
          <wp:inline distT="0" distB="0" distL="0" distR="0">
            <wp:extent cx="3569970" cy="1530350"/>
            <wp:effectExtent l="0" t="0" r="0" b="0"/>
            <wp:docPr id="2" name="Imagem 3" descr="Resultado de imagem para ur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Resultado de imagem para urca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18"/>
          <w:szCs w:val="24"/>
        </w:rPr>
        <w:t>Figura 1. Universidade da Região da Campanha (URCAMP), Bagé, RS-Brasil. Fonte: Google.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18"/>
          <w:szCs w:val="24"/>
        </w:rPr>
      </w:pPr>
      <w:r>
        <w:rPr>
          <w:rFonts w:cs="Arial" w:ascii="Arial" w:hAnsi="Arial"/>
          <w:sz w:val="18"/>
          <w:szCs w:val="24"/>
        </w:rPr>
        <w:t>Figure 1. Título da Figura em inglês (quando a submissão estiver em inglês, devem ser apresentados os Títulos das Figuras em Português).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São consideradas figuras: gráficos, desenhos, mapas e fotografias usados para ilustrar o texto. Só devem acompanhar o texto quando forem absolutamente necessárias à documentação dos fatos descritos, além de ser auto-explicativas. A legenda (chave das convenções adotadas) deve ser incluída no corpo da figura, no título, ou entre a figura e o título.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Nos gráficos, as designações das variáveis dos eixos X e Y devem ter iniciais maiúsculas, e devem ser seguidas das unidades entre parênteses. Os pontos das curvas devem ser representados por marcadores contrastantes, como: círculo, quadrado, triângulo ou losango (cheios ou vazios). Os números que representam as grandezas e respectivas marcas devem ficar fora do quadrante. As curvas devem ser identificadas na própria Figura (em caso de apenas uma curva “linha de tendência” não há necessidade de identificação), evitando o excesso de informações que comprometa o entendimento do gráfico.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Figuras não-originais (de autoria própria) devem conter, após o título, a fonte de onde foram extraídas; as fontes devem ser referenciadas. O crédito para o autor de fotografias é obrigatório, como também é obrigatório o crédito para o autor de desenhos e gráficos que tenham exigido ação criativa em sua elaboração. - As unidades, a fonte (Arial) e o corpo das letras em todas as figuras devem ser padronizados.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 Figuras devem ser gravadas nos programas Word, Excel ou CorelDraw, para possibilitar a edição em inglês e possíveis correções.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 caso de gráfico de barras e colunas, sempre que possível usar escala de cinza (exemplo: 0, 25, 50, 75 e 100%, para cinco variáveis). As Figuras podem ser coloridas.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 título das tabelas, os nomes das variáveis que representam o conteúdo de cada coluna devem ser grafados por extenso; se isso não for possível, explicar o significado das abreviaturas no título ou nas notas-de-rodapé.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As tabelas devem apresentar apenas as linhas horizontais, conforme     Tabela 1. As chamadas no texto devem seguir o mesmo padrão adotado para as figuras. O texto e o título das tabelas deve ter fonte Arial tamanho 9 e as notas-de-rodapé em Arial tamanho 8.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ab/>
        <w:t>Todas as unidades de medida devem ser apresentadas segundo o Sistema Internacional de Unidades. Nenhuma célula (cruzamento de linha com coluna) deve ficar vazia no corpo da tabela; dados não apresentados devem ser representados por hífen, com uma nota-de-rodapé explicativa.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Na comparação de médias de tratamentos são utilizadas, no corpo da tabela, na coluna ou na linha, à direita do dado, letras minúsculas ou maiúsculas, com a indicação em nota-de-rodapé do teste utilizado e a probabilidade. Para indicação de significância estatística, são utilizadas, no corpo da tabela, na forma de expoente, à direita do dado, as chamadas ns (não-significativo); * e ** (significativo a 5 e 1% de probabilidade, respectivamente).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PlainText"/>
        <w:tabs>
          <w:tab w:val="left" w:pos="993" w:leader="none"/>
        </w:tabs>
        <w:jc w:val="center"/>
        <w:rPr/>
      </w:pPr>
      <w:r>
        <w:rPr>
          <w:rFonts w:cs="Arial" w:ascii="Arial" w:hAnsi="Arial"/>
          <w:sz w:val="18"/>
          <w:szCs w:val="24"/>
        </w:rPr>
        <w:t>Tabela 1. Comparações entre médias para os rendimentos em carvão vegetal.</w:t>
      </w:r>
    </w:p>
    <w:p>
      <w:pPr>
        <w:pStyle w:val="Normal"/>
        <w:spacing w:lineRule="auto" w:line="240" w:before="0" w:after="0"/>
        <w:jc w:val="center"/>
        <w:textAlignment w:val="top"/>
        <w:rPr>
          <w:rFonts w:ascii="Arial" w:hAnsi="Arial" w:cs="Arial"/>
          <w:sz w:val="18"/>
          <w:szCs w:val="24"/>
        </w:rPr>
      </w:pPr>
      <w:r>
        <w:rPr>
          <w:rFonts w:cs="Arial" w:ascii="Arial" w:hAnsi="Arial"/>
          <w:i/>
          <w:sz w:val="18"/>
          <w:szCs w:val="24"/>
        </w:rPr>
        <w:t>Table 1. Título da Tabela em inglês</w:t>
      </w:r>
      <w:r>
        <w:rPr>
          <w:rFonts w:cs="Arial" w:ascii="Arial" w:hAnsi="Arial"/>
          <w:sz w:val="18"/>
          <w:szCs w:val="24"/>
        </w:rPr>
        <w:t xml:space="preserve"> </w:t>
      </w:r>
      <w:r>
        <w:rPr>
          <w:rFonts w:cs="Arial" w:ascii="Arial" w:hAnsi="Arial"/>
          <w:i/>
          <w:color w:val="000000"/>
          <w:sz w:val="18"/>
          <w:szCs w:val="24"/>
        </w:rPr>
        <w:t>(quando a submissão estiver em inglês, devem ser apresentados os Títulos das Tabelas em Português).</w:t>
      </w:r>
    </w:p>
    <w:tbl>
      <w:tblPr>
        <w:tblW w:w="5000" w:type="pct"/>
        <w:jc w:val="center"/>
        <w:tblInd w:w="0" w:type="dxa"/>
        <w:tblBorders>
          <w:top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039"/>
        <w:gridCol w:w="2251"/>
        <w:gridCol w:w="2463"/>
        <w:gridCol w:w="2317"/>
      </w:tblGrid>
      <w:tr>
        <w:trPr>
          <w:trHeight w:val="49" w:hRule="atLeast"/>
          <w:cantSplit w:val="true"/>
        </w:trPr>
        <w:tc>
          <w:tcPr>
            <w:tcW w:w="2039" w:type="dxa"/>
            <w:vMerge w:val="restart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PlainText"/>
              <w:spacing w:lineRule="auto" w:line="360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  <w:t>Espécies</w:t>
            </w:r>
          </w:p>
        </w:tc>
        <w:tc>
          <w:tcPr>
            <w:tcW w:w="7031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  <w:t>Rendimento das Carbonizações (%)</w:t>
            </w:r>
          </w:p>
        </w:tc>
      </w:tr>
      <w:tr>
        <w:trPr>
          <w:trHeight w:val="58" w:hRule="atLeast"/>
          <w:cantSplit w:val="true"/>
        </w:trPr>
        <w:tc>
          <w:tcPr>
            <w:tcW w:w="2039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PlainText"/>
              <w:spacing w:lineRule="auto" w:line="36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</w:r>
          </w:p>
        </w:tc>
        <w:tc>
          <w:tcPr>
            <w:tcW w:w="22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ind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Carvão</w:t>
            </w:r>
          </w:p>
        </w:tc>
        <w:tc>
          <w:tcPr>
            <w:tcW w:w="246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Condensados</w:t>
            </w:r>
          </w:p>
        </w:tc>
        <w:tc>
          <w:tcPr>
            <w:tcW w:w="231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Ñ-Cond.</w:t>
            </w:r>
          </w:p>
        </w:tc>
      </w:tr>
      <w:tr>
        <w:trPr>
          <w:cantSplit w:val="true"/>
        </w:trPr>
        <w:tc>
          <w:tcPr>
            <w:tcW w:w="203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Espécie A</w:t>
            </w:r>
          </w:p>
        </w:tc>
        <w:tc>
          <w:tcPr>
            <w:tcW w:w="2251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40,76 a</w:t>
            </w:r>
          </w:p>
        </w:tc>
        <w:tc>
          <w:tcPr>
            <w:tcW w:w="2463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40,35 a</w:t>
            </w:r>
          </w:p>
        </w:tc>
        <w:tc>
          <w:tcPr>
            <w:tcW w:w="2317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18,90 b</w:t>
            </w:r>
          </w:p>
        </w:tc>
      </w:tr>
      <w:tr>
        <w:trPr>
          <w:cantSplit w:val="true"/>
        </w:trPr>
        <w:tc>
          <w:tcPr>
            <w:tcW w:w="2039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Espécie B</w:t>
            </w:r>
          </w:p>
        </w:tc>
        <w:tc>
          <w:tcPr>
            <w:tcW w:w="2251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ind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39,42 a</w:t>
            </w:r>
          </w:p>
        </w:tc>
        <w:tc>
          <w:tcPr>
            <w:tcW w:w="2463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32,77 b</w:t>
            </w:r>
          </w:p>
        </w:tc>
        <w:tc>
          <w:tcPr>
            <w:tcW w:w="2317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27,81 a</w:t>
            </w:r>
          </w:p>
        </w:tc>
      </w:tr>
      <w:tr>
        <w:trPr>
          <w:cantSplit w:val="true"/>
        </w:trPr>
        <w:tc>
          <w:tcPr>
            <w:tcW w:w="2039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Espécie C</w:t>
            </w:r>
          </w:p>
        </w:tc>
        <w:tc>
          <w:tcPr>
            <w:tcW w:w="2251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ind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40,98 a</w:t>
            </w:r>
          </w:p>
        </w:tc>
        <w:tc>
          <w:tcPr>
            <w:tcW w:w="2463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40,22 a</w:t>
            </w:r>
          </w:p>
        </w:tc>
        <w:tc>
          <w:tcPr>
            <w:tcW w:w="2317" w:type="dxa"/>
            <w:tcBorders/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18,81 b</w:t>
            </w:r>
          </w:p>
        </w:tc>
      </w:tr>
      <w:tr>
        <w:trPr>
          <w:cantSplit w:val="true"/>
        </w:trPr>
        <w:tc>
          <w:tcPr>
            <w:tcW w:w="203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Espécie D</w:t>
            </w:r>
          </w:p>
        </w:tc>
        <w:tc>
          <w:tcPr>
            <w:tcW w:w="22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40,00 a</w:t>
            </w:r>
          </w:p>
        </w:tc>
        <w:tc>
          <w:tcPr>
            <w:tcW w:w="246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32,31 b</w:t>
            </w:r>
          </w:p>
        </w:tc>
        <w:tc>
          <w:tcPr>
            <w:tcW w:w="231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12,10 d</w:t>
            </w:r>
          </w:p>
        </w:tc>
      </w:tr>
      <w:tr>
        <w:trPr>
          <w:cantSplit w:val="true"/>
        </w:trPr>
        <w:tc>
          <w:tcPr>
            <w:tcW w:w="203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Média</w:t>
            </w:r>
          </w:p>
        </w:tc>
        <w:tc>
          <w:tcPr>
            <w:tcW w:w="22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40,29</w:t>
            </w:r>
          </w:p>
        </w:tc>
        <w:tc>
          <w:tcPr>
            <w:tcW w:w="246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right="337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36,41</w:t>
            </w:r>
          </w:p>
        </w:tc>
        <w:tc>
          <w:tcPr>
            <w:tcW w:w="231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PlainText"/>
              <w:spacing w:lineRule="auto" w:line="360"/>
              <w:ind w:right="235" w:firstLine="19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t>19,40</w:t>
            </w:r>
          </w:p>
        </w:tc>
      </w:tr>
    </w:tbl>
    <w:p>
      <w:pPr>
        <w:pStyle w:val="PlainText"/>
        <w:spacing w:lineRule="auto" w:line="360"/>
        <w:jc w:val="both"/>
        <w:rPr>
          <w:rFonts w:ascii="Arial" w:hAnsi="Arial" w:cs="Arial"/>
          <w:sz w:val="18"/>
          <w:szCs w:val="24"/>
        </w:rPr>
      </w:pPr>
      <w:r>
        <w:rPr>
          <w:rFonts w:cs="Arial" w:ascii="Arial" w:hAnsi="Arial"/>
          <w:sz w:val="18"/>
          <w:szCs w:val="24"/>
        </w:rPr>
        <w:t xml:space="preserve">Ñ-Cond. = não condensados; Médias seguidas por uma mesma letra, em cada coluna, não diferem estatisticamente (Tukey, p &gt; 0,05). </w:t>
      </w:r>
    </w:p>
    <w:p>
      <w:pPr>
        <w:pStyle w:val="Normal"/>
        <w:spacing w:lineRule="auto" w:line="360" w:before="0" w:after="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Equações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Equações citadas no texto devem ser indicadas e postas em sequencia (Equação 1), alinhadas a direita e com a chamada da equação entre parêntesis, conforme o exemplo abaixo. Símbolos e abreviações presentes nas fórmulas devem ser identificados logo após a apresentação da fórmula.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den>
        </m:f>
      </m:oMath>
      <w:r>
        <w:rPr>
          <w:rFonts w:cs="Arial" w:ascii="Arial" w:hAnsi="Arial"/>
          <w:sz w:val="24"/>
          <w:szCs w:val="24"/>
        </w:rPr>
        <w:tab/>
        <w:t xml:space="preserve">                 (Equação 1)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em que: ρ = massa específica de uma amostra, em g/cm3; Ms = massa seca de uma amostra, em g; Vs = volume saturado de uma amostras em, g/cm.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Quebra de página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Sempre que forem utilizadas Figuras onde não seja possível a sua visualização no layout que utiliza duas colunas, estas devem utilizar quebra de seção contínua, para incluir exclusivamente esta imagem, conforme apresentado na Figura 2. A mesma regra deve ser utilizada para Tabelas de grandes dimensões.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RESULTADOS (</w:t>
      </w:r>
      <w:r>
        <w:rPr>
          <w:rFonts w:cs="Arial" w:ascii="Arial" w:hAnsi="Arial"/>
          <w:b/>
          <w:sz w:val="24"/>
          <w:szCs w:val="24"/>
        </w:rPr>
        <w:t>separados da discussão</w:t>
      </w:r>
      <w:r>
        <w:rPr>
          <w:rFonts w:cs="Arial" w:ascii="Arial" w:hAnsi="Arial"/>
          <w:sz w:val="24"/>
          <w:szCs w:val="24"/>
        </w:rPr>
        <w:t xml:space="preserve"> – essa formatação será adotada para atendimento de bases indexadoras internacionais)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Regras gerais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resultados devem ser apresentados no próprio texto ou com o auxílio de gráficos, figuras e/ou tabelas. Os dados das tabelas e figuras não devem ser repetidos no texto, mas discutidos em relação aos apresentados por outros autores. Não apresentar os mesmos dados em tabelas e em figuras.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DISCUSSÃO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A discussão dos dados deve ser feita utilizando como base artigos técnico-científicos publicados preferencialmente em periódicos nacionais e/ou internacionais. Citações de teses, dissertações e trabalhos publicados em congressos, quando possível, deverão ser evitadas. Os resultados obtidos nos artigos e em notas técnicas, deverão impreterivelmente apresentar análises estatísticas associadas. A escolha do tipo de análise (variância, fatorial, regressão etc.) fica a critério do(s) autor(es).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588770" cy="65595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18"/>
          <w:szCs w:val="24"/>
        </w:rPr>
      </w:pPr>
      <w:r>
        <w:rPr>
          <w:rFonts w:cs="Arial" w:ascii="Arial" w:hAnsi="Arial"/>
          <w:sz w:val="18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18"/>
          <w:szCs w:val="24"/>
        </w:rPr>
        <w:t>Figura 2. Logo Urcamp.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18"/>
          <w:szCs w:val="24"/>
        </w:rPr>
      </w:pPr>
      <w:r>
        <w:rPr>
          <w:rFonts w:cs="Arial" w:ascii="Arial" w:hAnsi="Arial"/>
          <w:sz w:val="18"/>
          <w:szCs w:val="24"/>
        </w:rPr>
        <w:t>Figure 2. Título da Figura em inglês (quando a submissão estiver em inglês, devem ser apresentados os Títulos das Figuras em Português).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CONCLUSÕES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Nesse tópico deverão ser realizadas conclusões a respeito dos resultados de maior significância obtidos no trabalho, devendo essas, estarem interligadas com objetivo inicial do artigo proposto na introdução e com verbos no presente do indicativo.  Não podem consistir no resumo dos resultados. Não devem existir citações nesta seção.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Poderão ainda ser inclusas, considerações finais feitas pelos autores, assim como, recomendações para o seguimento de futuras pesquisas relacionadas ao trabalho.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AGRADECIMENTOS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Tópico opcional. Inserir quando pertinente o agradecimento a instituições, empresas ou órgãos financiadores e/ou responsáveis pela realização das atividades.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REFERÊNCIAS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bibliografias citadas nos artigos devem ser atuais, terem seu conteúdo total ou parcialmente disponibilizados na web e apresentarem relevância científica. A elaboração e uso das referências nos trabalhos submetidos à revista Científica Rural deverão considera os seguintes aspectos: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Não devem ser citadas: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Não devem ser utilizados como fonte bibliográfica trabalhos que apresentem difícil acesso, tais como: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Monografias de trabalhos de conclusão de cursos;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Trabalhos publicados em ANAIS de eventos sejam estes de cunho nacional ou internacional (exceções podem ser feitas conforme a importância destes para o trabalho, apenas em casos da inexistência de artigos científicos sobre o tema ou região);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Não devem ser utilizados como fonte bibliográfica sem respaldo científico: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Informações publicadas em sites genéricos sem respaldo institucional;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Trabalhos publicados em revistas técnicas sem cunho científico ou qualquer outra que não possua comitê editorial (científico) e/ou processo de avaliação por pares;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Não devem ser utilizados como fonte bibliográfica trabalhos desatualizados, ou que não representem informações a respeito das últimas descobertas sobre o tema analisado: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Trabalhos publicados a mais de 20 anos (exceções podem ser feitas para partes do trabalho onde for realizada uma análise histórica do tema);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Condicionantes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referências utilizadas como base para elaboração e discussão dos trabalhos devem apresentar as seguintes características: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Pelo menos 70% devem ser de trabalhos publicados nos últimos 10 anos;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Se possível menos de 50% devem ser de artigos em periódicos indexados nas bases Web of Science, Scopus ou Scielo;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O número máximo de citações permitidas para cada trabalho será de 20 para notas técnicas, 30 para artigos científicos e 50 para revisões de literatura;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Normas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Todas as citações e as referências incluídas no texto devem seguir os padrões estabelecidos pela Associação Brasileira de Normas Técnicas (ABNT).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Citações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Citações bibliográficas no texto devem ser realizadas usando o sistema "autor-data", conforme exemplos a seguir: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 ou 2 autores: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Silva (2010) ou Kollmann; Côtê, (1968) para citações ao longo do parágrafo.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(SILVA, 2010) ou (KOLLMANN; CÔTÊ, 1968) para citações no final do parágrafo.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 ou mais autores: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Schilling et al. (1988) para citações ao longo do parágrafo.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(SCHILLING et al., 1998) para citações no final do parágrafo.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Siglas: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ASTM (1995); LPF (1998) para citações ao longo do parágrafo.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(ASTM, 1995); (LPF, 1998) para citações no final do parágrafo.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Quando citadas pela primeira vez, o significado deve ser citada por extenso: American Society for Testing and Materials – ASTM (1995); Laboratório de Produtos Florestais – LPF (1998).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Documentos de um mesmo autor ou grupo de autores, publicados no mesmo ano: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Calegari (1999a); Calegari (1999b).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(CALEGARI, 1999a); (CALEGARI, 1999b).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Todas as citações incluídas no texto deverão ter suas referências completas incluídas no item Referências, organizadas em ordem alfabética, e seguindo os padrões listados abaixo: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Referências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seguir, serão apresentas alguns modelos de referências elaborados de acordo NBR 6023.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Norma técnica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ASSOCIAÇÃO BRASILEIRA DE NORMAS TÉCNICAS (ABNT). NBR 8112: Carvão vegetal: análise imediata. Rio de Janeiro: ABNT, 1983. 6p.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Artigo científico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KERBER, P. R.; STANGERLIN, D. M.; PARIZ, E.; MELO, R. R.; SOUZA, A. P. CALEGARI, L. Colorimetry and surfasse roughness of three amazon woods submitted to natural weathering. Nativa, Sinop, v.4, n.5, p.303-307, set./out. 2016. DOI: http://dx.doi.org/10.14583/2318-7670.v04n05a06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Livro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STEEL, R. G. D.; TORRIE, J. H. Principles and procedures of statistic: a biometrical approach. 2.ed. New York: Mc-Graw Hill, 1980. 633p.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Capítulo de livro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OLIVEIRA, J. B.; VIVACQUA FILHO, A.; GOMES, P. A. Produção de carvão vegetal: aspectos técnicos. In: PENEDO, W.R. (Ed.). Produção e utilização de carvão vegetal. Belo Horizonte: CETEC, 1982c. p. 60-73.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Conteúdo de páginas de internet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FOOD AND AGRICULTURAL ORGANIZATION (FAO). Energy supply and demand: trends and prospects. Disponível em: &lt;ftp://ftp.fao.org/docrep/fao /010/i0139e/i0139e03.pdf&gt;. Acesso em: 15 ago 2009.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Dissertação/Tese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Arial" w:ascii="Arial" w:hAnsi="Arial"/>
          <w:sz w:val="24"/>
          <w:szCs w:val="24"/>
        </w:rPr>
        <w:t>FARIA, W. L. F. A jurema preta (Mimosa hostilis Benth.) como fonte energética do Semiárido do Nordeste – Carvão. 1984. 113f. Dissertação (Mestrado em Ciências Florestais) – Universidade Federal do Paraná, Curitiba, 1984.</w:t>
      </w:r>
    </w:p>
    <w:sectPr>
      <w:headerReference w:type="default" r:id="rId5"/>
      <w:footerReference w:type="default" r:id="rId6"/>
      <w:type w:val="nextPage"/>
      <w:pgSz w:w="11906" w:h="16838"/>
      <w:pgMar w:left="1701" w:right="1134" w:header="1134" w:top="2268" w:footer="1134" w:bottom="184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color w:val="FF3333"/>
      </w:rPr>
    </w:pPr>
    <w:r>
      <w:rPr>
        <w:rFonts w:ascii="Arial" w:hAnsi="Arial"/>
        <w:i w:val="false"/>
        <w:iCs w:val="false"/>
        <w:color w:val="FF3333"/>
        <w:sz w:val="16"/>
        <w:szCs w:val="16"/>
      </w:rPr>
      <w:t>Revista Científica Rural, Bagé-RS, volume1, nº1, ano 2018</w:t>
    </w:r>
  </w:p>
  <w:p>
    <w:pPr>
      <w:pStyle w:val="Normal"/>
      <w:spacing w:lineRule="auto" w:line="240" w:before="0" w:after="0"/>
      <w:jc w:val="center"/>
      <w:rPr>
        <w:rFonts w:ascii="Arial" w:hAnsi="Arial"/>
        <w:i w:val="false"/>
        <w:i w:val="false"/>
        <w:iCs w:val="false"/>
        <w:sz w:val="16"/>
        <w:szCs w:val="16"/>
      </w:rPr>
    </w:pPr>
    <w:r>
      <w:rPr>
        <w:rFonts w:cs="Arial" w:ascii="Arial" w:hAnsi="Arial"/>
        <w:i w:val="false"/>
        <w:iCs w:val="false"/>
        <w:color w:val="FF3333"/>
        <w:sz w:val="16"/>
        <w:szCs w:val="16"/>
      </w:rPr>
      <w:t>Submetido 01/01/2018.  Aceito 01/01/2018.  Doi: 1111111111111111</w:t>
    </w:r>
  </w:p>
  <w:p>
    <w:pPr>
      <w:pStyle w:val="Cabealho"/>
      <w:spacing w:lineRule="auto" w:line="240"/>
      <w:jc w:val="center"/>
      <w:rPr>
        <w:rStyle w:val="LinkdaInternet"/>
        <w:rFonts w:ascii="Arial" w:hAnsi="Arial" w:cs="Arial"/>
        <w:i/>
        <w:i/>
        <w:color w:val="000099"/>
        <w:sz w:val="16"/>
        <w:szCs w:val="24"/>
      </w:rPr>
    </w:pPr>
    <w:r>
      <w:rPr>
        <w:rFonts w:cs="Arial" w:ascii="Arial" w:hAnsi="Arial"/>
        <w:i/>
        <w:color w:val="000099"/>
        <w:sz w:val="16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134" w:hanging="0"/>
      <w:rPr/>
    </w:pPr>
    <w:r>
      <w:rPr/>
    </w:r>
  </w:p>
  <w:p>
    <w:pPr>
      <w:pStyle w:val="Cabealho"/>
      <w:ind w:left="-113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P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3620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36207"/>
    <w:rPr/>
  </w:style>
  <w:style w:type="character" w:styleId="LinkdaInternet">
    <w:name w:val="Link da Internet"/>
    <w:basedOn w:val="DefaultParagraphFont"/>
    <w:uiPriority w:val="99"/>
    <w:unhideWhenUsed/>
    <w:rsid w:val="00371f23"/>
    <w:rPr>
      <w:color w:val="0563C1" w:themeColor="hyperlink"/>
      <w:u w:val="single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420724"/>
    <w:rPr>
      <w:rFonts w:eastAsia="" w:eastAsiaTheme="minorEastAsia"/>
      <w:lang w:eastAsia="pt-PT"/>
    </w:rPr>
  </w:style>
  <w:style w:type="character" w:styleId="Pagenumber">
    <w:name w:val="page number"/>
    <w:basedOn w:val="DefaultParagraphFont"/>
    <w:uiPriority w:val="99"/>
    <w:unhideWhenUsed/>
    <w:qFormat/>
    <w:rsid w:val="0042072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27733"/>
    <w:rPr>
      <w:rFonts w:ascii="Tahoma" w:hAnsi="Tahoma" w:cs="Tahoma"/>
      <w:sz w:val="16"/>
      <w:szCs w:val="16"/>
    </w:rPr>
  </w:style>
  <w:style w:type="character" w:styleId="TextosemFormataoChar" w:customStyle="1">
    <w:name w:val="Texto sem Formatação Char"/>
    <w:link w:val="TextosemFormatao"/>
    <w:qFormat/>
    <w:rsid w:val="001a32cd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TextosemFormataoChar1" w:customStyle="1">
    <w:name w:val="Texto sem Formatação Char1"/>
    <w:basedOn w:val="DefaultParagraphFont"/>
    <w:uiPriority w:val="99"/>
    <w:semiHidden/>
    <w:qFormat/>
    <w:rsid w:val="001a32cd"/>
    <w:rPr>
      <w:rFonts w:ascii="Consolas" w:hAnsi="Consolas" w:cs="Consolas"/>
      <w:sz w:val="21"/>
      <w:szCs w:val="21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d3620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3620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link w:val="SemEspaamentoChar"/>
    <w:uiPriority w:val="1"/>
    <w:qFormat/>
    <w:rsid w:val="00420724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sz w:val="22"/>
      <w:szCs w:val="22"/>
      <w:lang w:val="pt-PT" w:eastAsia="pt-PT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7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3d3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TextosemFormataoChar"/>
    <w:unhideWhenUsed/>
    <w:qFormat/>
    <w:rsid w:val="001a32cd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D5B5-C8B1-44D0-8FA1-7014C185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LibreOffice/5.1.6.2$Linux_X86_64 LibreOffice_project/10m0$Build-2</Application>
  <Pages>11</Pages>
  <Words>2174</Words>
  <Characters>12328</Characters>
  <CharactersWithSpaces>14599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2018-01-04T16:40:00Z</dcterms:created>
  <dc:creator>Quelen</dc:creator>
  <dc:description/>
  <dc:language>pt-BR</dc:language>
  <cp:lastModifiedBy/>
  <dcterms:modified xsi:type="dcterms:W3CDTF">2018-06-05T15:17:45Z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